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附件3</w:t>
      </w:r>
    </w:p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宋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Cs/>
          <w:color w:val="FF0000"/>
          <w:sz w:val="44"/>
          <w:szCs w:val="44"/>
        </w:rPr>
        <w:t>2017年下半年</w:t>
      </w:r>
      <w:bookmarkEnd w:id="0"/>
      <w:r>
        <w:rPr>
          <w:rFonts w:hint="eastAsia" w:ascii="方正小标宋简体" w:hAnsi="宋体" w:eastAsia="方正小标宋简体"/>
          <w:bCs/>
          <w:sz w:val="44"/>
          <w:szCs w:val="44"/>
        </w:rPr>
        <w:t>发展对象一览表</w:t>
      </w:r>
    </w:p>
    <w:tbl>
      <w:tblPr>
        <w:tblStyle w:val="4"/>
        <w:tblW w:w="1412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520"/>
        <w:gridCol w:w="1000"/>
        <w:gridCol w:w="644"/>
        <w:gridCol w:w="763"/>
        <w:gridCol w:w="1240"/>
        <w:gridCol w:w="1441"/>
        <w:gridCol w:w="1740"/>
        <w:gridCol w:w="1749"/>
        <w:gridCol w:w="1839"/>
        <w:gridCol w:w="17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12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报送单位：（盖章）        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     报送时间： 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班</w:t>
            </w:r>
            <w:r>
              <w:rPr>
                <w:b/>
                <w:bCs/>
                <w:kern w:val="0"/>
                <w:sz w:val="20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级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姓  名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民族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出生年月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递交入党申请书时间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党校结业时间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确定入党积极分子时间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确定发展对象时间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1365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级学生，其中男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人；女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人；少数民族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人；合计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人。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级学生，其中男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人；女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人；少数民族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人；合计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人。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级学生，其中男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人；女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人；少数民族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人；合计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人。                                                             </w:t>
            </w:r>
          </w:p>
        </w:tc>
      </w:tr>
    </w:tbl>
    <w:p>
      <w:pPr>
        <w:tabs>
          <w:tab w:val="left" w:pos="4526"/>
        </w:tabs>
        <w:jc w:val="left"/>
        <w:rPr>
          <w:lang w:val="en-US" w:eastAsia="zh-CN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87E35"/>
    <w:rsid w:val="21484FC5"/>
    <w:rsid w:val="217B61E7"/>
    <w:rsid w:val="7D487E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2018-11-19T10:35:00Z</dcterms:created>
  <dc:creator>晨^_^曦</dc:creator>
  <cp:lastModifiedBy>晨^_^曦</cp:lastModifiedBy>
  <dcterms:modified xsi:type="dcterms:W3CDTF">2018-11-19T10:59:32Z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